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0F2B59" w:rsidRDefault="000F2B59">
      <w:pPr>
        <w:rPr>
          <w:sz w:val="32"/>
          <w:szCs w:val="32"/>
        </w:rPr>
      </w:pPr>
      <w:r w:rsidRPr="000F2B59">
        <w:rPr>
          <w:sz w:val="32"/>
          <w:szCs w:val="32"/>
        </w:rPr>
        <w:t>Periodicity FAQ 2</w:t>
      </w:r>
    </w:p>
    <w:p w:rsidR="000F2B59" w:rsidRDefault="000F2B59">
      <w:pPr>
        <w:rPr>
          <w:rFonts w:ascii="Arial" w:hAnsi="Arial" w:cs="Arial"/>
        </w:rPr>
      </w:pPr>
      <w:r>
        <w:rPr>
          <w:rFonts w:ascii="Arial" w:hAnsi="Arial" w:cs="Arial"/>
        </w:rPr>
        <w:t>The chlorides of the elements sodium to phosphorous are separately added to water. Which of the following diagrams best represents the pH of the solutions produced?</w:t>
      </w:r>
    </w:p>
    <w:p w:rsidR="000F2B59" w:rsidRDefault="000F2B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w:drawing>
          <wp:inline distT="0" distB="0" distL="0" distR="0">
            <wp:extent cx="5727700" cy="41408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59" w:rsidRDefault="000F2B59">
      <w:pPr>
        <w:rPr>
          <w:rFonts w:ascii="Arial" w:hAnsi="Arial" w:cs="Arial"/>
        </w:rPr>
      </w:pPr>
      <w:r>
        <w:rPr>
          <w:rFonts w:ascii="Arial" w:hAnsi="Arial" w:cs="Arial"/>
        </w:rPr>
        <w:t>Solution</w:t>
      </w:r>
    </w:p>
    <w:p w:rsidR="000F2B59" w:rsidRDefault="000F2B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w:drawing>
          <wp:inline distT="0" distB="0" distL="0" distR="0">
            <wp:extent cx="5676265" cy="603885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B59" w:rsidRDefault="000F2B59"/>
    <w:sectPr w:rsidR="000F2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59"/>
    <w:rsid w:val="000F2B59"/>
    <w:rsid w:val="006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2014-01-09T05:53:00Z</dcterms:created>
  <dcterms:modified xsi:type="dcterms:W3CDTF">2014-01-09T05:55:00Z</dcterms:modified>
</cp:coreProperties>
</file>